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41F9" w14:textId="75ECB11D" w:rsidR="00DC6F09" w:rsidRPr="00462905" w:rsidRDefault="00DC6F09" w:rsidP="00462905">
      <w:r w:rsidRPr="00462905">
        <w:t>Teresa Damásio é hoje uma líder incontornável na área da Educação em Portugal e na Lusofonia. </w:t>
      </w:r>
    </w:p>
    <w:p w14:paraId="07FACB0C" w14:textId="6692DD32" w:rsidR="00DC6F09" w:rsidRPr="00462905" w:rsidRDefault="00DC6F09" w:rsidP="00462905">
      <w:r w:rsidRPr="00462905">
        <w:t xml:space="preserve">Teresa Damásio é </w:t>
      </w:r>
      <w:r w:rsidRPr="009766A8">
        <w:rPr>
          <w:b/>
          <w:bCs/>
        </w:rPr>
        <w:t>Administradora do Grupo ENSINUS</w:t>
      </w:r>
      <w:r w:rsidRPr="00462905">
        <w:t xml:space="preserve"> desde julho de 2016, um dos maiores Grupos de Ensino de Língua Portuguesa no mundo</w:t>
      </w:r>
      <w:r w:rsidR="00333CD9">
        <w:t xml:space="preserve"> que</w:t>
      </w:r>
      <w:r w:rsidR="005F7F8D">
        <w:t xml:space="preserve"> </w:t>
      </w:r>
      <w:r w:rsidRPr="00462905">
        <w:t xml:space="preserve">lidera organizações empresariais inteiramente dedicadas à educação e ao ensino, desde a educação pré-escolar ao ensino superior, incluindo o ensino e a formação profissional, a consultoria e a investigação aplicada. </w:t>
      </w:r>
      <w:r w:rsidR="00333CD9">
        <w:t>O grupo</w:t>
      </w:r>
      <w:r w:rsidR="00772E9B">
        <w:t xml:space="preserve">, </w:t>
      </w:r>
      <w:r w:rsidR="00772E9B" w:rsidRPr="00462905">
        <w:t>que celebr</w:t>
      </w:r>
      <w:r w:rsidR="000B5D46">
        <w:t xml:space="preserve">ou </w:t>
      </w:r>
      <w:r w:rsidR="00772E9B">
        <w:t>em 2023</w:t>
      </w:r>
      <w:r w:rsidR="00772E9B" w:rsidRPr="00462905">
        <w:t xml:space="preserve"> </w:t>
      </w:r>
      <w:r w:rsidR="00772E9B">
        <w:t xml:space="preserve">o </w:t>
      </w:r>
      <w:r w:rsidR="00772E9B" w:rsidRPr="00462905">
        <w:t>seu 5</w:t>
      </w:r>
      <w:r w:rsidR="00772E9B">
        <w:t>6</w:t>
      </w:r>
      <w:r w:rsidR="00772E9B" w:rsidRPr="00462905">
        <w:t>º aniversário</w:t>
      </w:r>
      <w:r w:rsidR="00772E9B">
        <w:t xml:space="preserve">, </w:t>
      </w:r>
      <w:r w:rsidR="00333CD9">
        <w:t>t</w:t>
      </w:r>
      <w:r w:rsidRPr="00462905">
        <w:t>em sobre a sua alçada as instituições ISG, o INETE, a Escola de Comércio de Lisboa e a Escola de Comércio do Porto, a EPET, a EPAR, o Externato Marquês de Pombal, o Externato Pedro Álvares Cabral e o Colégio de Alfragide, em Portugal, o IEG e o ISG em Moçambique, o IPT e o ISG na Guiné-Bissau.</w:t>
      </w:r>
    </w:p>
    <w:p w14:paraId="3B4C39D1" w14:textId="503AD7A2" w:rsidR="00DC6F09" w:rsidRPr="00462905" w:rsidRDefault="00DC6F09" w:rsidP="00462905">
      <w:r w:rsidRPr="00462905">
        <w:t xml:space="preserve">Crente de que os desafios são para quem tem a coragem de os enfrentar, Teresa Damásio é </w:t>
      </w:r>
      <w:r w:rsidRPr="009766A8">
        <w:rPr>
          <w:b/>
          <w:bCs/>
        </w:rPr>
        <w:t>Presidente do Conselho de Administração da COFAC – sucursal da Guiné-Bissau</w:t>
      </w:r>
      <w:r w:rsidRPr="00462905">
        <w:t>, entidade titular da Universidade Lusófona no país, desde 2020.</w:t>
      </w:r>
    </w:p>
    <w:p w14:paraId="7652D213" w14:textId="63F0B7BD" w:rsidR="00DC6F09" w:rsidRDefault="00DC6F09" w:rsidP="00462905">
      <w:r w:rsidRPr="00462905">
        <w:t xml:space="preserve">Assume igualmente o cargo de </w:t>
      </w:r>
      <w:r w:rsidRPr="009766A8">
        <w:rPr>
          <w:b/>
          <w:bCs/>
        </w:rPr>
        <w:t>Administradora do Real Colégio de Portugal</w:t>
      </w:r>
      <w:r w:rsidRPr="00462905">
        <w:t xml:space="preserve">, instituição de ensino não superior de referência Nacional, que ministra desde a </w:t>
      </w:r>
      <w:r w:rsidR="00640F49">
        <w:t>c</w:t>
      </w:r>
      <w:r w:rsidRPr="00462905">
        <w:t xml:space="preserve">reche até ao </w:t>
      </w:r>
      <w:r w:rsidR="00640F49">
        <w:t>e</w:t>
      </w:r>
      <w:r w:rsidRPr="00462905">
        <w:t xml:space="preserve">nsino </w:t>
      </w:r>
      <w:r w:rsidR="00640F49">
        <w:t>s</w:t>
      </w:r>
      <w:r w:rsidRPr="00462905">
        <w:t>ecundário.</w:t>
      </w:r>
    </w:p>
    <w:p w14:paraId="420FB85A" w14:textId="43E8FD28" w:rsidR="00BE0C73" w:rsidRPr="00462905" w:rsidRDefault="00BE0C73" w:rsidP="00462905">
      <w:r w:rsidRPr="00BE0C73">
        <w:t xml:space="preserve">É, ainda desde setembro de 2011 </w:t>
      </w:r>
      <w:r w:rsidRPr="009766A8">
        <w:rPr>
          <w:b/>
          <w:bCs/>
        </w:rPr>
        <w:t xml:space="preserve">membro do Conselho de Administração do ISUPE – Instituto Superior Politécnico de Humanidades e Tecnologias </w:t>
      </w:r>
      <w:proofErr w:type="spellStart"/>
      <w:r w:rsidRPr="009766A8">
        <w:rPr>
          <w:b/>
          <w:bCs/>
        </w:rPr>
        <w:t>Ekuikui</w:t>
      </w:r>
      <w:proofErr w:type="spellEnd"/>
      <w:r w:rsidRPr="009766A8">
        <w:rPr>
          <w:b/>
          <w:bCs/>
        </w:rPr>
        <w:t xml:space="preserve"> II</w:t>
      </w:r>
      <w:r w:rsidRPr="00BE0C73">
        <w:t>, no Huambo, em Angola.</w:t>
      </w:r>
    </w:p>
    <w:p w14:paraId="62522A39" w14:textId="4F49C858" w:rsidR="00DC6F09" w:rsidRPr="00462905" w:rsidRDefault="00DC6F09" w:rsidP="00462905">
      <w:r w:rsidRPr="00462905">
        <w:t xml:space="preserve">Porque, como gosta de afirmar, juntos vamos mais longe, é </w:t>
      </w:r>
      <w:r w:rsidR="00F8632E">
        <w:t>também</w:t>
      </w:r>
      <w:r w:rsidR="00640F49">
        <w:t xml:space="preserve"> </w:t>
      </w:r>
      <w:r w:rsidRPr="009766A8">
        <w:rPr>
          <w:b/>
          <w:bCs/>
        </w:rPr>
        <w:t>membro da Direção da AEEP – Associação de Estabelecimentos de Ensino Particular e Cooperativo</w:t>
      </w:r>
      <w:r w:rsidRPr="00462905">
        <w:t>, que conta com cerca de 500 estabelecimentos associados, e representante do Ensino Particular e Cooperativo para o Conselho Consultivo da Comissão Nacional da UNESCO, participando ativamente em conferências e publicações nas organizações das quais é membro – NAFSA, AIRC e ISEP.</w:t>
      </w:r>
    </w:p>
    <w:p w14:paraId="052AA859" w14:textId="75134435" w:rsidR="00DC6F09" w:rsidRPr="00462905" w:rsidRDefault="00DC6F09" w:rsidP="00462905">
      <w:r w:rsidRPr="00462905">
        <w:t xml:space="preserve">A lusofonia assume grande importância para Teresa Damásio, </w:t>
      </w:r>
      <w:r w:rsidR="00772E9B">
        <w:t xml:space="preserve">que, enquanto </w:t>
      </w:r>
      <w:r w:rsidRPr="009766A8">
        <w:rPr>
          <w:b/>
          <w:bCs/>
        </w:rPr>
        <w:t>membro do Conselho Geral da Câmara de Comércio Portugal Moçambique</w:t>
      </w:r>
      <w:r w:rsidR="00772E9B">
        <w:t>, tem trabalhado para a promover.</w:t>
      </w:r>
    </w:p>
    <w:p w14:paraId="3416D393" w14:textId="7F592C75" w:rsidR="00655217" w:rsidRPr="00462905" w:rsidRDefault="00655217" w:rsidP="00462905">
      <w:r w:rsidRPr="00462905">
        <w:t>Desde 13 de fevereiro de 2023 passou a desempenhar o cargo de consultora na área da Educação/Ensino Superior para a</w:t>
      </w:r>
      <w:r w:rsidR="00462905">
        <w:t xml:space="preserve"> empresa norte-americana</w:t>
      </w:r>
      <w:r w:rsidRPr="00462905">
        <w:t xml:space="preserve"> GLG- Gerson </w:t>
      </w:r>
      <w:proofErr w:type="spellStart"/>
      <w:r w:rsidRPr="00462905">
        <w:t>Lehrman</w:t>
      </w:r>
      <w:proofErr w:type="spellEnd"/>
      <w:r w:rsidRPr="00462905">
        <w:t xml:space="preserve"> Group, Inc., para os mercados de Portugal, Espanha, Cabo Verde, Guiné-Bissau, Angola</w:t>
      </w:r>
      <w:r w:rsidR="0040562F">
        <w:t xml:space="preserve">, </w:t>
      </w:r>
      <w:r w:rsidRPr="00462905">
        <w:t>Moçambique</w:t>
      </w:r>
      <w:r w:rsidR="0040562F">
        <w:t xml:space="preserve"> e</w:t>
      </w:r>
      <w:r w:rsidR="0040562F" w:rsidRPr="0040562F">
        <w:t xml:space="preserve"> São Tomé e Príncipe.</w:t>
      </w:r>
    </w:p>
    <w:p w14:paraId="5089176D" w14:textId="0ABDAD59" w:rsidR="00DC6F09" w:rsidRPr="00462905" w:rsidRDefault="00DC6F09" w:rsidP="00462905">
      <w:r w:rsidRPr="00462905">
        <w:t xml:space="preserve">Teresa Damásio exerce </w:t>
      </w:r>
      <w:r w:rsidR="005F7F8D">
        <w:t xml:space="preserve">ainda </w:t>
      </w:r>
      <w:r w:rsidRPr="00462905">
        <w:t xml:space="preserve">uma cidadania ativa e comprometida com o seu país, sempre focada na boa governação e no ganho de bem-estar para todas e todos, assumindo um compromisso efetivo com a política desde a sua juventude. Enquanto </w:t>
      </w:r>
      <w:r w:rsidRPr="009766A8">
        <w:rPr>
          <w:b/>
          <w:bCs/>
        </w:rPr>
        <w:t>Presidente da Assembleia de Freguesia de Benfica</w:t>
      </w:r>
      <w:r w:rsidRPr="00462905">
        <w:t>, garante a satisfação das necessidades dos seus fregueses com dedicação e afinco.</w:t>
      </w:r>
    </w:p>
    <w:p w14:paraId="36549A2C" w14:textId="79F511D3" w:rsidR="00DC6F09" w:rsidRPr="00462905" w:rsidRDefault="00772E9B" w:rsidP="00462905">
      <w:r>
        <w:t>Nos últimos anos t</w:t>
      </w:r>
      <w:r w:rsidR="00640F49">
        <w:t xml:space="preserve">êm sido </w:t>
      </w:r>
      <w:r>
        <w:t xml:space="preserve">vários </w:t>
      </w:r>
      <w:r w:rsidR="00DC6F09" w:rsidRPr="00462905">
        <w:t>os cargos partidários a que se tem dedicado em prol do bem comum, nomeadamente enquanto Deputada à Assembleia da República, Membro da Comissão Nacional do Partido Socialista, Membro da Comissão Política Nacional do Partido Socialista, Membro da Comissão Política Concelhia de Lisboa do Partido Socialista, Membro da Comissão Política da FAUL – Federação da Área Urbana de Lisboa do Partido Socialista, Secretária Coordenadora da Secção de Ação Sectorial da Universidade Lusófona do Partido Socialista e Membro do Secretariado da Secção de Benfica do Partido Socialista.</w:t>
      </w:r>
    </w:p>
    <w:p w14:paraId="25D46443" w14:textId="77777777" w:rsidR="00406C8D" w:rsidRDefault="00DC6F09" w:rsidP="00462905">
      <w:r w:rsidRPr="00462905">
        <w:lastRenderedPageBreak/>
        <w:t>Porque a igualdade de género é</w:t>
      </w:r>
      <w:r w:rsidR="00640F49">
        <w:t xml:space="preserve"> outras </w:t>
      </w:r>
      <w:r w:rsidRPr="00462905">
        <w:t>das causas que defende, assumiu a Presidência das Mulheres Socialistas da FAUL: Federação da Área Urbana de Lisboa do Partido Socialista, bem como a Presidência da Comissão Política das Mulheres Socialistas.</w:t>
      </w:r>
    </w:p>
    <w:p w14:paraId="57BCCBD9" w14:textId="36E5B819" w:rsidR="00DC6F09" w:rsidRPr="005D7879" w:rsidRDefault="00DC6F09" w:rsidP="00462905">
      <w:pPr>
        <w:rPr>
          <w:b/>
          <w:bCs/>
        </w:rPr>
      </w:pPr>
      <w:r w:rsidRPr="00462905">
        <w:t>Teresa Damásio é reconhecida internacionalmente pelo seu árduo e valioso trabalho em prol de Portugal, como</w:t>
      </w:r>
      <w:r w:rsidR="00640F49">
        <w:t xml:space="preserve"> </w:t>
      </w:r>
      <w:r w:rsidRPr="00462905">
        <w:t xml:space="preserve">comprova a sua nomeação </w:t>
      </w:r>
      <w:r w:rsidR="00640F49">
        <w:t>como</w:t>
      </w:r>
      <w:r w:rsidRPr="00462905">
        <w:t xml:space="preserve"> </w:t>
      </w:r>
      <w:r w:rsidRPr="005D7879">
        <w:rPr>
          <w:b/>
          <w:bCs/>
        </w:rPr>
        <w:t>Embaixadora Portuguesa da Semana Europeia da Formação Profissional em 2019 e em 2020.</w:t>
      </w:r>
    </w:p>
    <w:p w14:paraId="00E53A5F" w14:textId="04B8B322" w:rsidR="00DC6F09" w:rsidRDefault="00DC6F09" w:rsidP="00462905">
      <w:r w:rsidRPr="00462905">
        <w:t xml:space="preserve">No seu percurso de liderança, </w:t>
      </w:r>
      <w:r w:rsidR="00640F49">
        <w:t xml:space="preserve">consta ainda a fundação e a direção da </w:t>
      </w:r>
      <w:r w:rsidRPr="00462905">
        <w:t xml:space="preserve">DRIE – Direção de Relações Internacionais, Estágios, Emprego e Empreendedorismo do Grupo Lusófona, pertencendo à sua administração e tendo sido responsável pela implementação de uma estratégia internacional em todos os </w:t>
      </w:r>
      <w:r w:rsidRPr="00640F49">
        <w:rPr>
          <w:i/>
          <w:iCs/>
        </w:rPr>
        <w:t xml:space="preserve">campus </w:t>
      </w:r>
      <w:r w:rsidRPr="00462905">
        <w:t xml:space="preserve">da </w:t>
      </w:r>
      <w:r w:rsidR="00640F49">
        <w:t>u</w:t>
      </w:r>
      <w:r w:rsidRPr="00462905">
        <w:t>niversidade.</w:t>
      </w:r>
    </w:p>
    <w:p w14:paraId="345D4A33" w14:textId="6E768DCC" w:rsidR="00F8632E" w:rsidRPr="00F8632E" w:rsidRDefault="003D65EC" w:rsidP="003D65EC">
      <w:pPr>
        <w:rPr>
          <w:b/>
          <w:bCs/>
        </w:rPr>
      </w:pPr>
      <w:r>
        <w:t xml:space="preserve">Em </w:t>
      </w:r>
      <w:r w:rsidR="007F32D7" w:rsidRPr="007F32D7">
        <w:t xml:space="preserve">2026, assumiu funções como </w:t>
      </w:r>
      <w:r w:rsidR="007F32D7" w:rsidRPr="00F8632E">
        <w:t xml:space="preserve">membro da </w:t>
      </w:r>
      <w:r w:rsidR="007F32D7" w:rsidRPr="00F8632E">
        <w:rPr>
          <w:b/>
          <w:bCs/>
        </w:rPr>
        <w:t>Assembleia de Representantes da Associação Mutualista Montepio Geral</w:t>
      </w:r>
      <w:r w:rsidR="007F32D7" w:rsidRPr="007F32D7">
        <w:t xml:space="preserve">, para o mandato </w:t>
      </w:r>
      <w:r w:rsidR="007F32D7">
        <w:t>2026-</w:t>
      </w:r>
      <w:r w:rsidR="007F32D7" w:rsidRPr="007F32D7">
        <w:t>2029.</w:t>
      </w:r>
      <w:r>
        <w:t xml:space="preserve"> </w:t>
      </w:r>
      <w:r w:rsidRPr="00F8632E">
        <w:t>É também</w:t>
      </w:r>
      <w:r w:rsidR="00F8632E">
        <w:t xml:space="preserve"> </w:t>
      </w:r>
      <w:r w:rsidR="00F8632E" w:rsidRPr="00F8632E">
        <w:rPr>
          <w:b/>
          <w:bCs/>
        </w:rPr>
        <w:t>Membro da Direção da Câmara de Comércio e Indústria e Cooperação da Lusofonia e Diásporas (CCICLD).</w:t>
      </w:r>
    </w:p>
    <w:p w14:paraId="6991AC12" w14:textId="22DB10D2" w:rsidR="00BE0C73" w:rsidRDefault="00DC6F09" w:rsidP="00462905">
      <w:r w:rsidRPr="00462905">
        <w:t>Teresa Damásio é advogada</w:t>
      </w:r>
      <w:r w:rsidR="000D0084">
        <w:t xml:space="preserve"> </w:t>
      </w:r>
      <w:r w:rsidR="000D0084" w:rsidRPr="005D7879">
        <w:rPr>
          <w:b/>
          <w:bCs/>
        </w:rPr>
        <w:t>(Nome profissional: Teresa do Rosário Damásio com Cédula Profissional Nº 14348L)</w:t>
      </w:r>
      <w:r w:rsidR="000D0084" w:rsidRPr="000D0084">
        <w:t xml:space="preserve"> </w:t>
      </w:r>
      <w:r w:rsidRPr="00462905">
        <w:t>e professora, a nível internacional, há mais de 20 anos, assumindo um grande interesse pela educação superior e não-superior, e dedicando-se</w:t>
      </w:r>
      <w:r w:rsidR="00640F49">
        <w:t>,</w:t>
      </w:r>
      <w:r w:rsidRPr="00462905">
        <w:t xml:space="preserve"> igualmente, à investigação </w:t>
      </w:r>
      <w:r w:rsidR="00640F49">
        <w:t>de temas como</w:t>
      </w:r>
      <w:r w:rsidRPr="00462905">
        <w:t> </w:t>
      </w:r>
      <w:proofErr w:type="spellStart"/>
      <w:r w:rsidRPr="00462905">
        <w:t>capacity</w:t>
      </w:r>
      <w:proofErr w:type="spellEnd"/>
      <w:r w:rsidRPr="00462905">
        <w:t xml:space="preserve"> </w:t>
      </w:r>
      <w:proofErr w:type="spellStart"/>
      <w:r w:rsidRPr="00462905">
        <w:t>building</w:t>
      </w:r>
      <w:proofErr w:type="spellEnd"/>
      <w:r w:rsidR="00640F49">
        <w:t>,</w:t>
      </w:r>
      <w:r w:rsidRPr="00462905">
        <w:t xml:space="preserve"> políticas de </w:t>
      </w:r>
      <w:proofErr w:type="spellStart"/>
      <w:r w:rsidRPr="005F7F8D">
        <w:rPr>
          <w:i/>
          <w:iCs/>
        </w:rPr>
        <w:t>brain</w:t>
      </w:r>
      <w:proofErr w:type="spellEnd"/>
      <w:r w:rsidRPr="005F7F8D">
        <w:rPr>
          <w:i/>
          <w:iCs/>
        </w:rPr>
        <w:t xml:space="preserve"> </w:t>
      </w:r>
      <w:proofErr w:type="spellStart"/>
      <w:r w:rsidRPr="005F7F8D">
        <w:rPr>
          <w:i/>
          <w:iCs/>
        </w:rPr>
        <w:t>gain</w:t>
      </w:r>
      <w:proofErr w:type="spellEnd"/>
      <w:r w:rsidRPr="00462905">
        <w:t>, multiculturalismo e igualdade de género.</w:t>
      </w:r>
    </w:p>
    <w:p w14:paraId="2764F31F" w14:textId="1B59088D" w:rsidR="00270324" w:rsidRPr="00270324" w:rsidRDefault="00270324" w:rsidP="00462905">
      <w:r w:rsidRPr="00270324">
        <w:t xml:space="preserve">Lançou o seu primeiro </w:t>
      </w:r>
      <w:r w:rsidRPr="005D7879">
        <w:rPr>
          <w:b/>
          <w:bCs/>
        </w:rPr>
        <w:t>livro “O Estado das Coisas – Visões sobre a igualdade, o ensino e o estado do país em geral”</w:t>
      </w:r>
      <w:r w:rsidRPr="00270324">
        <w:t xml:space="preserve">, editado pela Oficina do Livro, em novembro de 2024. </w:t>
      </w:r>
    </w:p>
    <w:p w14:paraId="664F07DF" w14:textId="59A013A9" w:rsidR="009766A8" w:rsidRPr="009766A8" w:rsidRDefault="009766A8" w:rsidP="009766A8">
      <w:r w:rsidRPr="009766A8">
        <w:t>Licenciada em Direito pela Universidade Autónoma de Lisboa</w:t>
      </w:r>
      <w:r>
        <w:t xml:space="preserve"> </w:t>
      </w:r>
      <w:r w:rsidRPr="004846D6">
        <w:t>(1988-1993)</w:t>
      </w:r>
      <w:r w:rsidRPr="009766A8">
        <w:t xml:space="preserve">, Teresa Damásio concluiu uma Pós-Graduação em </w:t>
      </w:r>
      <w:r w:rsidRPr="009766A8">
        <w:rPr>
          <w:i/>
          <w:iCs/>
        </w:rPr>
        <w:t>Espaço Lusófono: Cultura, Economia e Política</w:t>
      </w:r>
      <w:r w:rsidRPr="009766A8">
        <w:t xml:space="preserve"> pela Universidade Lusófona de Humanidades e Tecnologias</w:t>
      </w:r>
      <w:r>
        <w:t xml:space="preserve"> </w:t>
      </w:r>
      <w:r w:rsidRPr="004846D6">
        <w:t>(1999-2000)</w:t>
      </w:r>
      <w:r>
        <w:t>.</w:t>
      </w:r>
    </w:p>
    <w:p w14:paraId="2326A835" w14:textId="77777777" w:rsidR="009766A8" w:rsidRPr="005D7879" w:rsidRDefault="009766A8" w:rsidP="009766A8">
      <w:r>
        <w:t xml:space="preserve">É detentora de vários certificados internacionais na área da liderança e gestão. </w:t>
      </w:r>
      <w:r w:rsidRPr="005D7879">
        <w:rPr>
          <w:lang w:val="en-US"/>
        </w:rPr>
        <w:t xml:space="preserve">Em 2023, concluiu diversos programas pela </w:t>
      </w:r>
      <w:r w:rsidRPr="005D7879">
        <w:rPr>
          <w:b/>
          <w:bCs/>
          <w:lang w:val="en-US"/>
        </w:rPr>
        <w:t>Harvard Business School Online</w:t>
      </w:r>
      <w:r w:rsidRPr="005D7879">
        <w:rPr>
          <w:lang w:val="en-US"/>
        </w:rPr>
        <w:t xml:space="preserve">, no âmbito do </w:t>
      </w:r>
      <w:r w:rsidRPr="005D7879">
        <w:rPr>
          <w:i/>
          <w:iCs/>
          <w:lang w:val="en-US"/>
        </w:rPr>
        <w:t>Certificate in School Management and Leadership (CSML)</w:t>
      </w:r>
      <w:r w:rsidRPr="005D7879">
        <w:rPr>
          <w:lang w:val="en-US"/>
        </w:rPr>
        <w:t xml:space="preserve">, incluindo </w:t>
      </w:r>
      <w:r w:rsidRPr="005D7879">
        <w:rPr>
          <w:i/>
          <w:iCs/>
          <w:lang w:val="en-US"/>
        </w:rPr>
        <w:t>Leading School Strategy and Innovation</w:t>
      </w:r>
      <w:r w:rsidRPr="005D7879">
        <w:rPr>
          <w:lang w:val="en-US"/>
        </w:rPr>
        <w:t xml:space="preserve"> (2023), </w:t>
      </w:r>
      <w:r w:rsidRPr="005D7879">
        <w:rPr>
          <w:i/>
          <w:iCs/>
          <w:lang w:val="en-US"/>
        </w:rPr>
        <w:t>Leading People</w:t>
      </w:r>
      <w:r w:rsidRPr="005D7879">
        <w:rPr>
          <w:lang w:val="en-US"/>
        </w:rPr>
        <w:t xml:space="preserve"> (2023) e </w:t>
      </w:r>
      <w:r w:rsidRPr="005D7879">
        <w:rPr>
          <w:i/>
          <w:iCs/>
          <w:lang w:val="en-US"/>
        </w:rPr>
        <w:t>Leading Learning</w:t>
      </w:r>
      <w:r w:rsidRPr="005D7879">
        <w:rPr>
          <w:lang w:val="en-US"/>
        </w:rPr>
        <w:t xml:space="preserve"> (2023). </w:t>
      </w:r>
      <w:r w:rsidRPr="005D7879">
        <w:t xml:space="preserve">No mesmo ano, obteve ainda o certificado </w:t>
      </w:r>
      <w:proofErr w:type="spellStart"/>
      <w:r w:rsidRPr="005D7879">
        <w:rPr>
          <w:i/>
          <w:iCs/>
        </w:rPr>
        <w:t>Organizational</w:t>
      </w:r>
      <w:proofErr w:type="spellEnd"/>
      <w:r w:rsidRPr="005D7879">
        <w:rPr>
          <w:i/>
          <w:iCs/>
        </w:rPr>
        <w:t xml:space="preserve"> </w:t>
      </w:r>
      <w:proofErr w:type="spellStart"/>
      <w:r w:rsidRPr="005D7879">
        <w:rPr>
          <w:i/>
          <w:iCs/>
        </w:rPr>
        <w:t>Leadership</w:t>
      </w:r>
      <w:proofErr w:type="spellEnd"/>
      <w:r w:rsidRPr="005D7879">
        <w:t xml:space="preserve"> pela Harvard Business </w:t>
      </w:r>
      <w:proofErr w:type="spellStart"/>
      <w:r w:rsidRPr="005D7879">
        <w:t>School</w:t>
      </w:r>
      <w:proofErr w:type="spellEnd"/>
      <w:r w:rsidRPr="005D7879">
        <w:t xml:space="preserve"> Online (2023).</w:t>
      </w:r>
    </w:p>
    <w:p w14:paraId="1D0FB07B" w14:textId="77777777" w:rsidR="009766A8" w:rsidRPr="005D7879" w:rsidRDefault="009766A8" w:rsidP="009766A8">
      <w:r w:rsidRPr="005D7879">
        <w:t xml:space="preserve">Ainda em 2023, concluiu o programa </w:t>
      </w:r>
      <w:proofErr w:type="spellStart"/>
      <w:r w:rsidRPr="005D7879">
        <w:t>Women</w:t>
      </w:r>
      <w:proofErr w:type="spellEnd"/>
      <w:r w:rsidRPr="005D7879">
        <w:t xml:space="preserve"> in </w:t>
      </w:r>
      <w:proofErr w:type="spellStart"/>
      <w:r w:rsidRPr="005D7879">
        <w:t>Leadership</w:t>
      </w:r>
      <w:proofErr w:type="spellEnd"/>
      <w:r w:rsidRPr="005D7879">
        <w:t xml:space="preserve">: </w:t>
      </w:r>
      <w:proofErr w:type="spellStart"/>
      <w:r w:rsidRPr="005D7879">
        <w:t>Becoming</w:t>
      </w:r>
      <w:proofErr w:type="spellEnd"/>
      <w:r w:rsidRPr="005D7879">
        <w:t xml:space="preserve"> </w:t>
      </w:r>
      <w:proofErr w:type="spellStart"/>
      <w:r w:rsidRPr="005D7879">
        <w:t>an</w:t>
      </w:r>
      <w:proofErr w:type="spellEnd"/>
      <w:r w:rsidRPr="005D7879">
        <w:t xml:space="preserve"> </w:t>
      </w:r>
      <w:proofErr w:type="spellStart"/>
      <w:r w:rsidRPr="005D7879">
        <w:t>Agent</w:t>
      </w:r>
      <w:proofErr w:type="spellEnd"/>
      <w:r w:rsidRPr="005D7879">
        <w:t xml:space="preserve"> </w:t>
      </w:r>
      <w:proofErr w:type="spellStart"/>
      <w:r w:rsidRPr="005D7879">
        <w:t>of</w:t>
      </w:r>
      <w:proofErr w:type="spellEnd"/>
      <w:r w:rsidRPr="005D7879">
        <w:t xml:space="preserve"> </w:t>
      </w:r>
      <w:proofErr w:type="spellStart"/>
      <w:r w:rsidRPr="005D7879">
        <w:t>Change</w:t>
      </w:r>
      <w:proofErr w:type="spellEnd"/>
      <w:r w:rsidRPr="005D7879">
        <w:t xml:space="preserve">, pelo </w:t>
      </w:r>
      <w:r w:rsidRPr="005D7879">
        <w:rPr>
          <w:b/>
          <w:bCs/>
        </w:rPr>
        <w:t xml:space="preserve">MIT Professional </w:t>
      </w:r>
      <w:proofErr w:type="spellStart"/>
      <w:r w:rsidRPr="005D7879">
        <w:rPr>
          <w:b/>
          <w:bCs/>
        </w:rPr>
        <w:t>Education</w:t>
      </w:r>
      <w:proofErr w:type="spellEnd"/>
      <w:r w:rsidRPr="005D7879">
        <w:t>, reforçando a sua especialização em liderança transformadora e desenvolvimento organizacional.</w:t>
      </w:r>
    </w:p>
    <w:p w14:paraId="5526650D" w14:textId="4D5521FB" w:rsidR="009766A8" w:rsidRPr="005D7879" w:rsidRDefault="009766A8" w:rsidP="009766A8">
      <w:r w:rsidRPr="005D7879">
        <w:t xml:space="preserve">Em 2022, obteve o certificado </w:t>
      </w:r>
      <w:proofErr w:type="spellStart"/>
      <w:r w:rsidRPr="005D7879">
        <w:rPr>
          <w:i/>
          <w:iCs/>
        </w:rPr>
        <w:t>Leading</w:t>
      </w:r>
      <w:proofErr w:type="spellEnd"/>
      <w:r w:rsidRPr="005D7879">
        <w:rPr>
          <w:i/>
          <w:iCs/>
        </w:rPr>
        <w:t xml:space="preserve"> </w:t>
      </w:r>
      <w:proofErr w:type="spellStart"/>
      <w:r w:rsidRPr="005D7879">
        <w:rPr>
          <w:i/>
          <w:iCs/>
        </w:rPr>
        <w:t>Change</w:t>
      </w:r>
      <w:proofErr w:type="spellEnd"/>
      <w:r w:rsidRPr="005D7879">
        <w:t xml:space="preserve">, também pela Harvard Business </w:t>
      </w:r>
      <w:proofErr w:type="spellStart"/>
      <w:r w:rsidRPr="005D7879">
        <w:t>School</w:t>
      </w:r>
      <w:proofErr w:type="spellEnd"/>
      <w:r w:rsidRPr="005D7879">
        <w:t xml:space="preserve"> Online, no âmbito do programa CSML.</w:t>
      </w:r>
    </w:p>
    <w:p w14:paraId="7FEBEAB2" w14:textId="706AF45D" w:rsidR="009766A8" w:rsidRDefault="00640F49" w:rsidP="00640F49">
      <w:r w:rsidRPr="00462905">
        <w:t>É mãe orgulhosa de três rapazes.</w:t>
      </w:r>
    </w:p>
    <w:p w14:paraId="22C3360E" w14:textId="77777777" w:rsidR="009766A8" w:rsidRDefault="009766A8" w:rsidP="00640F49"/>
    <w:p w14:paraId="18C0C308" w14:textId="0BF809F8" w:rsidR="009766A8" w:rsidRPr="009766A8" w:rsidRDefault="009766A8" w:rsidP="009766A8">
      <w:r w:rsidRPr="009766A8">
        <w:rPr>
          <w:rFonts w:ascii="Segoe UI Emoji" w:hAnsi="Segoe UI Emoji" w:cs="Segoe UI Emoji"/>
        </w:rPr>
        <w:t>➡</w:t>
      </w:r>
      <w:proofErr w:type="gramStart"/>
      <w:r w:rsidRPr="009766A8">
        <w:rPr>
          <w:rFonts w:ascii="Segoe UI Emoji" w:hAnsi="Segoe UI Emoji" w:cs="Segoe UI Emoji"/>
        </w:rPr>
        <w:t>️</w:t>
      </w:r>
      <w:r>
        <w:t xml:space="preserve"> </w:t>
      </w:r>
      <w:r w:rsidRPr="009766A8">
        <w:t>Pode</w:t>
      </w:r>
      <w:proofErr w:type="gramEnd"/>
      <w:r w:rsidRPr="009766A8">
        <w:t xml:space="preserve"> consultar todos os seus artigos científicos e publicações na sua página </w:t>
      </w:r>
      <w:r w:rsidRPr="009766A8">
        <w:rPr>
          <w:b/>
          <w:bCs/>
        </w:rPr>
        <w:t>ORCID</w:t>
      </w:r>
      <w:r w:rsidRPr="009766A8">
        <w:t xml:space="preserve">: </w:t>
      </w:r>
      <w:hyperlink r:id="rId5" w:tgtFrame="_new" w:history="1">
        <w:r w:rsidRPr="009766A8">
          <w:rPr>
            <w:rStyle w:val="Hiperligao"/>
          </w:rPr>
          <w:t>https://orcid.org/0009-0001-0096-2686</w:t>
        </w:r>
      </w:hyperlink>
    </w:p>
    <w:p w14:paraId="56243C9C" w14:textId="77777777" w:rsidR="00270324" w:rsidRDefault="00270324" w:rsidP="00640F49"/>
    <w:p w14:paraId="1F7A5083" w14:textId="77777777" w:rsidR="00B41E8B" w:rsidRPr="00270324" w:rsidRDefault="00B41E8B"/>
    <w:sectPr w:rsidR="00B41E8B" w:rsidRPr="002703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6B43"/>
    <w:multiLevelType w:val="hybridMultilevel"/>
    <w:tmpl w:val="90E8950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5184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09"/>
    <w:rsid w:val="00015A50"/>
    <w:rsid w:val="00024D05"/>
    <w:rsid w:val="000B5D46"/>
    <w:rsid w:val="000D0084"/>
    <w:rsid w:val="00270324"/>
    <w:rsid w:val="002E21D0"/>
    <w:rsid w:val="00333CD9"/>
    <w:rsid w:val="003D65EC"/>
    <w:rsid w:val="003E29A0"/>
    <w:rsid w:val="0040562F"/>
    <w:rsid w:val="00406C8D"/>
    <w:rsid w:val="00462905"/>
    <w:rsid w:val="004723CD"/>
    <w:rsid w:val="00490DA7"/>
    <w:rsid w:val="004A725F"/>
    <w:rsid w:val="005D7879"/>
    <w:rsid w:val="005F7F8D"/>
    <w:rsid w:val="00640F49"/>
    <w:rsid w:val="00655217"/>
    <w:rsid w:val="00772E9B"/>
    <w:rsid w:val="007A3E74"/>
    <w:rsid w:val="007F32D7"/>
    <w:rsid w:val="00875E6C"/>
    <w:rsid w:val="009002EF"/>
    <w:rsid w:val="009766A8"/>
    <w:rsid w:val="00984DA4"/>
    <w:rsid w:val="00B41E8B"/>
    <w:rsid w:val="00BE0C73"/>
    <w:rsid w:val="00C64E83"/>
    <w:rsid w:val="00DC6F09"/>
    <w:rsid w:val="00F8632E"/>
    <w:rsid w:val="00FD36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3FA2"/>
  <w15:chartTrackingRefBased/>
  <w15:docId w15:val="{4909749C-0989-4429-9BD4-6A9F0FAF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C6F09"/>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sid w:val="00DC6F09"/>
    <w:rPr>
      <w:i/>
      <w:iCs/>
    </w:rPr>
  </w:style>
  <w:style w:type="character" w:styleId="Hiperligao">
    <w:name w:val="Hyperlink"/>
    <w:basedOn w:val="Tipodeletrapredefinidodopargrafo"/>
    <w:uiPriority w:val="99"/>
    <w:unhideWhenUsed/>
    <w:rsid w:val="009766A8"/>
    <w:rPr>
      <w:color w:val="0563C1" w:themeColor="hyperlink"/>
      <w:u w:val="single"/>
    </w:rPr>
  </w:style>
  <w:style w:type="character" w:styleId="MenoNoResolvida">
    <w:name w:val="Unresolved Mention"/>
    <w:basedOn w:val="Tipodeletrapredefinidodopargrafo"/>
    <w:uiPriority w:val="99"/>
    <w:semiHidden/>
    <w:unhideWhenUsed/>
    <w:rsid w:val="009766A8"/>
    <w:rPr>
      <w:color w:val="605E5C"/>
      <w:shd w:val="clear" w:color="auto" w:fill="E1DFDD"/>
    </w:rPr>
  </w:style>
  <w:style w:type="character" w:styleId="Forte">
    <w:name w:val="Strong"/>
    <w:basedOn w:val="Tipodeletrapredefinidodopargrafo"/>
    <w:uiPriority w:val="22"/>
    <w:qFormat/>
    <w:rsid w:val="00976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9218">
      <w:bodyDiv w:val="1"/>
      <w:marLeft w:val="0"/>
      <w:marRight w:val="0"/>
      <w:marTop w:val="0"/>
      <w:marBottom w:val="0"/>
      <w:divBdr>
        <w:top w:val="none" w:sz="0" w:space="0" w:color="auto"/>
        <w:left w:val="none" w:sz="0" w:space="0" w:color="auto"/>
        <w:bottom w:val="none" w:sz="0" w:space="0" w:color="auto"/>
        <w:right w:val="none" w:sz="0" w:space="0" w:color="auto"/>
      </w:divBdr>
    </w:div>
    <w:div w:id="908810911">
      <w:bodyDiv w:val="1"/>
      <w:marLeft w:val="0"/>
      <w:marRight w:val="0"/>
      <w:marTop w:val="0"/>
      <w:marBottom w:val="0"/>
      <w:divBdr>
        <w:top w:val="none" w:sz="0" w:space="0" w:color="auto"/>
        <w:left w:val="none" w:sz="0" w:space="0" w:color="auto"/>
        <w:bottom w:val="none" w:sz="0" w:space="0" w:color="auto"/>
        <w:right w:val="none" w:sz="0" w:space="0" w:color="auto"/>
      </w:divBdr>
    </w:div>
    <w:div w:id="15854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9-0001-0096-2686"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943</Words>
  <Characters>5097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dc:creator>
  <cp:keywords/>
  <dc:description/>
  <cp:lastModifiedBy>Info - Link To Leaders</cp:lastModifiedBy>
  <cp:revision>22</cp:revision>
  <dcterms:created xsi:type="dcterms:W3CDTF">2023-02-13T12:28:00Z</dcterms:created>
  <dcterms:modified xsi:type="dcterms:W3CDTF">2026-03-20T16:15:00Z</dcterms:modified>
</cp:coreProperties>
</file>